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D457" w14:textId="4DBEB376" w:rsidR="009E0546" w:rsidRDefault="006E5A71" w:rsidP="00F46891">
      <w:pPr>
        <w:spacing w:line="300" w:lineRule="exact"/>
        <w:rPr>
          <w:rFonts w:cstheme="minorHAnsi"/>
          <w:b/>
          <w:szCs w:val="24"/>
          <w:lang w:val="nn-NO"/>
        </w:rPr>
      </w:pPr>
      <w:r w:rsidRPr="000107D2">
        <w:rPr>
          <w:rFonts w:ascii="Arial" w:hAnsi="Arial" w:cs="Arial"/>
          <w:lang w:val="nn-NO"/>
        </w:rPr>
        <w:br/>
      </w:r>
    </w:p>
    <w:p w14:paraId="2D910259" w14:textId="2628EFFE" w:rsidR="009E0546" w:rsidRPr="00894094" w:rsidRDefault="00F46891" w:rsidP="00E95303">
      <w:pPr>
        <w:rPr>
          <w:b/>
          <w:sz w:val="32"/>
          <w:szCs w:val="32"/>
          <w:lang w:val="nn-NO"/>
        </w:rPr>
      </w:pPr>
      <w:r w:rsidRPr="00894094">
        <w:rPr>
          <w:b/>
          <w:sz w:val="32"/>
          <w:szCs w:val="32"/>
          <w:lang w:val="nn-NO"/>
        </w:rPr>
        <w:t>Program</w:t>
      </w:r>
      <w:r w:rsidR="007A637B">
        <w:rPr>
          <w:b/>
          <w:sz w:val="32"/>
          <w:szCs w:val="32"/>
          <w:lang w:val="nn-NO"/>
        </w:rPr>
        <w:t xml:space="preserve"> Universellforum 15. oktober 2014</w:t>
      </w:r>
      <w:r w:rsidR="009E0546" w:rsidRPr="00894094">
        <w:rPr>
          <w:b/>
          <w:sz w:val="32"/>
          <w:szCs w:val="32"/>
          <w:lang w:val="nn-NO"/>
        </w:rPr>
        <w:t xml:space="preserve"> </w:t>
      </w:r>
    </w:p>
    <w:p w14:paraId="139E5652" w14:textId="4F052369" w:rsidR="00F46891" w:rsidRPr="000107D2" w:rsidRDefault="00F46891" w:rsidP="00F46891">
      <w:pPr>
        <w:spacing w:line="300" w:lineRule="exact"/>
        <w:rPr>
          <w:rFonts w:cstheme="minorHAnsi"/>
          <w:b/>
          <w:szCs w:val="24"/>
          <w:lang w:val="nn-NO"/>
        </w:rPr>
      </w:pPr>
    </w:p>
    <w:p w14:paraId="5D3EE680" w14:textId="417ECB57" w:rsidR="00F46891" w:rsidRPr="00B74855" w:rsidRDefault="00F46891" w:rsidP="0040241A">
      <w:pPr>
        <w:spacing w:line="300" w:lineRule="exact"/>
        <w:rPr>
          <w:rFonts w:cstheme="minorHAnsi"/>
          <w:sz w:val="28"/>
          <w:szCs w:val="28"/>
          <w:lang w:val="nn-NO"/>
        </w:rPr>
      </w:pPr>
      <w:r w:rsidRPr="00E467C8">
        <w:rPr>
          <w:rFonts w:cstheme="minorHAnsi"/>
          <w:b/>
          <w:sz w:val="28"/>
          <w:szCs w:val="28"/>
          <w:lang w:val="nn-NO"/>
        </w:rPr>
        <w:t xml:space="preserve">Sted: </w:t>
      </w:r>
      <w:r w:rsidRPr="00E467C8">
        <w:rPr>
          <w:rFonts w:cstheme="minorHAnsi"/>
          <w:b/>
          <w:sz w:val="28"/>
          <w:szCs w:val="28"/>
          <w:lang w:val="nn-NO"/>
        </w:rPr>
        <w:tab/>
      </w:r>
      <w:r w:rsidRPr="00E467C8">
        <w:rPr>
          <w:rFonts w:cstheme="minorHAnsi"/>
          <w:b/>
          <w:sz w:val="28"/>
          <w:szCs w:val="28"/>
          <w:lang w:val="nn-NO"/>
        </w:rPr>
        <w:tab/>
      </w:r>
      <w:r w:rsidRPr="00E467C8">
        <w:rPr>
          <w:rStyle w:val="Overskrift3Tegn"/>
          <w:b/>
          <w:sz w:val="28"/>
          <w:szCs w:val="28"/>
        </w:rPr>
        <w:t>Høgskolen</w:t>
      </w:r>
      <w:r w:rsidR="00FE1B5D" w:rsidRPr="00E467C8">
        <w:rPr>
          <w:rStyle w:val="Overskrift3Tegn"/>
          <w:b/>
          <w:sz w:val="28"/>
          <w:szCs w:val="28"/>
        </w:rPr>
        <w:t xml:space="preserve"> i </w:t>
      </w:r>
      <w:r w:rsidR="007A637B" w:rsidRPr="00E467C8">
        <w:rPr>
          <w:rStyle w:val="Overskrift3Tegn"/>
          <w:b/>
          <w:sz w:val="28"/>
          <w:szCs w:val="28"/>
        </w:rPr>
        <w:t>Buskerud og Vestfold</w:t>
      </w:r>
      <w:r w:rsidR="00DD47B6" w:rsidRPr="00E467C8">
        <w:rPr>
          <w:rStyle w:val="Overskrift3Tegn"/>
          <w:b/>
          <w:sz w:val="28"/>
          <w:szCs w:val="28"/>
        </w:rPr>
        <w:t>, C</w:t>
      </w:r>
      <w:r w:rsidR="00F85325" w:rsidRPr="00E467C8">
        <w:rPr>
          <w:rStyle w:val="Overskrift3Tegn"/>
          <w:b/>
          <w:sz w:val="28"/>
          <w:szCs w:val="28"/>
        </w:rPr>
        <w:t xml:space="preserve">ampus </w:t>
      </w:r>
      <w:r w:rsidR="00411DA5" w:rsidRPr="00E467C8">
        <w:rPr>
          <w:rStyle w:val="Overskrift3Tegn"/>
          <w:b/>
          <w:sz w:val="28"/>
          <w:szCs w:val="28"/>
        </w:rPr>
        <w:t xml:space="preserve">Vestfold </w:t>
      </w:r>
      <w:r w:rsidRPr="00E467C8">
        <w:rPr>
          <w:rFonts w:cstheme="minorHAnsi"/>
          <w:b/>
          <w:sz w:val="28"/>
          <w:szCs w:val="28"/>
          <w:lang w:val="nn-NO"/>
        </w:rPr>
        <w:t xml:space="preserve"> </w:t>
      </w:r>
      <w:r w:rsidR="00B74855">
        <w:rPr>
          <w:rFonts w:cstheme="minorHAnsi"/>
          <w:b/>
          <w:sz w:val="28"/>
          <w:szCs w:val="28"/>
          <w:lang w:val="nn-NO"/>
        </w:rPr>
        <w:br/>
      </w:r>
      <w:r w:rsidR="00B74855">
        <w:rPr>
          <w:rFonts w:cstheme="minorHAnsi"/>
          <w:b/>
          <w:sz w:val="28"/>
          <w:szCs w:val="28"/>
          <w:lang w:val="nn-NO"/>
        </w:rPr>
        <w:tab/>
      </w:r>
      <w:r w:rsidR="00B74855">
        <w:rPr>
          <w:rFonts w:cstheme="minorHAnsi"/>
          <w:b/>
          <w:sz w:val="28"/>
          <w:szCs w:val="28"/>
          <w:lang w:val="nn-NO"/>
        </w:rPr>
        <w:tab/>
      </w:r>
      <w:r w:rsidR="00B74855" w:rsidRPr="00B74855">
        <w:rPr>
          <w:rFonts w:cstheme="minorHAnsi"/>
          <w:szCs w:val="24"/>
          <w:lang w:val="nn-NO"/>
        </w:rPr>
        <w:t>Auditorium Sandefjord A1-32.</w:t>
      </w:r>
      <w:r w:rsidR="00B74855">
        <w:rPr>
          <w:rFonts w:cstheme="minorHAnsi"/>
          <w:sz w:val="28"/>
          <w:szCs w:val="28"/>
          <w:lang w:val="nn-NO"/>
        </w:rPr>
        <w:t xml:space="preserve"> </w:t>
      </w:r>
    </w:p>
    <w:p w14:paraId="2A209F01" w14:textId="244DF1B8" w:rsidR="009378F8" w:rsidRPr="00E467C8" w:rsidRDefault="00F46891" w:rsidP="00E01163">
      <w:pPr>
        <w:pStyle w:val="Overskrift3"/>
        <w:rPr>
          <w:b/>
        </w:rPr>
      </w:pPr>
      <w:r w:rsidRPr="00E467C8">
        <w:rPr>
          <w:b/>
        </w:rPr>
        <w:t>09:00</w:t>
      </w:r>
      <w:r w:rsidRPr="00E467C8">
        <w:rPr>
          <w:b/>
        </w:rPr>
        <w:tab/>
      </w:r>
      <w:r w:rsidRPr="00E467C8">
        <w:rPr>
          <w:b/>
        </w:rPr>
        <w:tab/>
        <w:t>Oppmøte og registrering</w:t>
      </w:r>
    </w:p>
    <w:p w14:paraId="3F699D62" w14:textId="4F0ADCA3" w:rsidR="007C422A" w:rsidRPr="00E467C8" w:rsidRDefault="00F46891" w:rsidP="00E01163">
      <w:pPr>
        <w:pStyle w:val="Overskrift3"/>
        <w:rPr>
          <w:b/>
        </w:rPr>
      </w:pPr>
      <w:r w:rsidRPr="00E467C8">
        <w:rPr>
          <w:b/>
        </w:rPr>
        <w:t>09</w:t>
      </w:r>
      <w:r w:rsidR="00BB399D" w:rsidRPr="00E467C8">
        <w:rPr>
          <w:b/>
        </w:rPr>
        <w:t>:</w:t>
      </w:r>
      <w:r w:rsidRPr="00E467C8">
        <w:rPr>
          <w:b/>
        </w:rPr>
        <w:t>3</w:t>
      </w:r>
      <w:r w:rsidR="00BB399D" w:rsidRPr="00E467C8">
        <w:rPr>
          <w:b/>
        </w:rPr>
        <w:t>0</w:t>
      </w:r>
      <w:r w:rsidR="00BB399D" w:rsidRPr="00E467C8">
        <w:t xml:space="preserve"> </w:t>
      </w:r>
      <w:r w:rsidR="007C422A" w:rsidRPr="00E467C8">
        <w:tab/>
      </w:r>
      <w:r w:rsidR="001460E9" w:rsidRPr="00E467C8">
        <w:rPr>
          <w:b/>
        </w:rPr>
        <w:t>Velkommen</w:t>
      </w:r>
      <w:r w:rsidR="007C422A" w:rsidRPr="00E467C8">
        <w:rPr>
          <w:b/>
        </w:rPr>
        <w:t xml:space="preserve"> </w:t>
      </w:r>
      <w:r w:rsidR="008F74DB" w:rsidRPr="00E467C8">
        <w:rPr>
          <w:b/>
        </w:rPr>
        <w:t>v/</w:t>
      </w:r>
      <w:r w:rsidR="007A637B" w:rsidRPr="00E467C8">
        <w:rPr>
          <w:b/>
        </w:rPr>
        <w:t>Høgskolen i Buskerud og Vestfold</w:t>
      </w:r>
      <w:r w:rsidR="00BD3E14" w:rsidRPr="00E467C8">
        <w:rPr>
          <w:b/>
        </w:rPr>
        <w:t>, pro</w:t>
      </w:r>
      <w:r w:rsidR="00A640EA" w:rsidRPr="00E467C8">
        <w:rPr>
          <w:b/>
        </w:rPr>
        <w:t>rektor for utdanning</w:t>
      </w:r>
      <w:r w:rsidR="00C84DA1" w:rsidRPr="00E467C8">
        <w:rPr>
          <w:b/>
        </w:rPr>
        <w:t>, Merete R. Faanes</w:t>
      </w:r>
    </w:p>
    <w:p w14:paraId="683E2789" w14:textId="27F797E0" w:rsidR="00B2269D" w:rsidRPr="00B2269D" w:rsidRDefault="008F74DB" w:rsidP="008F74DB">
      <w:pPr>
        <w:ind w:left="1410" w:hanging="1410"/>
        <w:rPr>
          <w:b/>
          <w:szCs w:val="24"/>
        </w:rPr>
      </w:pPr>
      <w:r w:rsidRPr="00411DA5">
        <w:rPr>
          <w:b/>
          <w:szCs w:val="24"/>
        </w:rPr>
        <w:t>09:40</w:t>
      </w:r>
      <w:r w:rsidRPr="00411DA5">
        <w:rPr>
          <w:szCs w:val="24"/>
        </w:rPr>
        <w:tab/>
      </w:r>
      <w:r w:rsidRPr="00411DA5">
        <w:rPr>
          <w:szCs w:val="24"/>
        </w:rPr>
        <w:tab/>
      </w:r>
      <w:r w:rsidR="00B2269D" w:rsidRPr="00411DA5">
        <w:rPr>
          <w:b/>
          <w:szCs w:val="24"/>
        </w:rPr>
        <w:t xml:space="preserve">Introduksjon til tema: inkluderende overganger fra utdanning til arbeid- hva er UH- sektor sitt ansvar og rolle? </w:t>
      </w:r>
      <w:r w:rsidR="00B606F6">
        <w:rPr>
          <w:b/>
          <w:szCs w:val="24"/>
        </w:rPr>
        <w:t xml:space="preserve">Hva er studentenes erfaringer? </w:t>
      </w:r>
    </w:p>
    <w:p w14:paraId="22EE7D63" w14:textId="6DE92263" w:rsidR="00B2269D" w:rsidRPr="00B606F6" w:rsidRDefault="00B606F6" w:rsidP="00B606F6">
      <w:pPr>
        <w:ind w:left="1410"/>
        <w:rPr>
          <w:szCs w:val="24"/>
        </w:rPr>
      </w:pPr>
      <w:r>
        <w:rPr>
          <w:color w:val="000000" w:themeColor="text1"/>
          <w:szCs w:val="24"/>
        </w:rPr>
        <w:t xml:space="preserve">Innledning v/Universell </w:t>
      </w:r>
      <w:r w:rsidR="00B2269D">
        <w:rPr>
          <w:b/>
          <w:szCs w:val="24"/>
        </w:rPr>
        <w:tab/>
      </w:r>
    </w:p>
    <w:p w14:paraId="1D4D6F22" w14:textId="13EC35CD" w:rsidR="00FE1B5D" w:rsidRPr="009E2DF2" w:rsidRDefault="008F74DB" w:rsidP="00FE1B5D">
      <w:pPr>
        <w:ind w:left="1410" w:hanging="1410"/>
        <w:rPr>
          <w:szCs w:val="24"/>
        </w:rPr>
      </w:pPr>
      <w:r w:rsidRPr="00113611">
        <w:rPr>
          <w:b/>
          <w:szCs w:val="24"/>
        </w:rPr>
        <w:t>10:00</w:t>
      </w:r>
      <w:r w:rsidR="001460E9" w:rsidRPr="00113611">
        <w:rPr>
          <w:szCs w:val="24"/>
        </w:rPr>
        <w:tab/>
      </w:r>
      <w:r w:rsidR="00FE1B5D" w:rsidRPr="00113611">
        <w:rPr>
          <w:szCs w:val="24"/>
        </w:rPr>
        <w:tab/>
      </w:r>
      <w:r w:rsidR="00FE1B5D" w:rsidRPr="00113611">
        <w:rPr>
          <w:b/>
          <w:szCs w:val="24"/>
        </w:rPr>
        <w:t xml:space="preserve">Hva </w:t>
      </w:r>
      <w:r w:rsidR="00113611">
        <w:rPr>
          <w:b/>
          <w:szCs w:val="24"/>
        </w:rPr>
        <w:t xml:space="preserve">sier forskning om </w:t>
      </w:r>
      <w:r w:rsidR="00113611" w:rsidRPr="00113611">
        <w:rPr>
          <w:b/>
          <w:szCs w:val="24"/>
        </w:rPr>
        <w:t xml:space="preserve">status, barrierer og fremmere i overgangen fra </w:t>
      </w:r>
      <w:r w:rsidR="00113611">
        <w:rPr>
          <w:b/>
          <w:szCs w:val="24"/>
        </w:rPr>
        <w:t>studier til arbeidsliv?</w:t>
      </w:r>
      <w:r w:rsidR="00113611" w:rsidRPr="00113611">
        <w:rPr>
          <w:b/>
          <w:szCs w:val="24"/>
        </w:rPr>
        <w:t xml:space="preserve"> </w:t>
      </w:r>
    </w:p>
    <w:p w14:paraId="239B3B81" w14:textId="24DA4B5B" w:rsidR="00FE1B5D" w:rsidRPr="009E2DF2" w:rsidRDefault="00113611" w:rsidP="00FE1B5D">
      <w:pPr>
        <w:ind w:left="1410"/>
        <w:rPr>
          <w:szCs w:val="24"/>
        </w:rPr>
      </w:pPr>
      <w:r>
        <w:rPr>
          <w:szCs w:val="24"/>
        </w:rPr>
        <w:t>Forsker ved Arbeidsforskningsinstitutte</w:t>
      </w:r>
      <w:r w:rsidR="00633C8E">
        <w:rPr>
          <w:szCs w:val="24"/>
        </w:rPr>
        <w:t xml:space="preserve">t, Sveinung Legard, presenterer funn fra rapporten «de vanskelige overgangene», og ser nærmere på hvorvidt høyere utdanning lønner seg for arbeidsdeltakelse. </w:t>
      </w:r>
      <w:r>
        <w:rPr>
          <w:szCs w:val="24"/>
        </w:rPr>
        <w:t xml:space="preserve"> </w:t>
      </w:r>
    </w:p>
    <w:p w14:paraId="106F9743" w14:textId="66BC3886" w:rsidR="00922855" w:rsidRPr="009E2DF2" w:rsidRDefault="00E1630A" w:rsidP="00922855">
      <w:pPr>
        <w:rPr>
          <w:b/>
          <w:szCs w:val="24"/>
        </w:rPr>
      </w:pPr>
      <w:r w:rsidRPr="009E2DF2">
        <w:rPr>
          <w:b/>
          <w:szCs w:val="24"/>
        </w:rPr>
        <w:t>10:</w:t>
      </w:r>
      <w:r w:rsidR="008F74DB" w:rsidRPr="009E2DF2">
        <w:rPr>
          <w:b/>
          <w:szCs w:val="24"/>
        </w:rPr>
        <w:t>45</w:t>
      </w:r>
      <w:r w:rsidR="00922855" w:rsidRPr="009E2DF2">
        <w:rPr>
          <w:b/>
          <w:szCs w:val="24"/>
        </w:rPr>
        <w:tab/>
      </w:r>
      <w:r w:rsidR="00922855" w:rsidRPr="009E2DF2">
        <w:rPr>
          <w:b/>
          <w:szCs w:val="24"/>
        </w:rPr>
        <w:tab/>
      </w:r>
      <w:r w:rsidR="00247226" w:rsidRPr="009E2DF2">
        <w:rPr>
          <w:b/>
          <w:szCs w:val="24"/>
        </w:rPr>
        <w:t xml:space="preserve">Kaffepause </w:t>
      </w:r>
    </w:p>
    <w:p w14:paraId="53F64819" w14:textId="4A9C1E70" w:rsidR="00247226" w:rsidRDefault="008F74DB" w:rsidP="00247226">
      <w:pPr>
        <w:ind w:left="1410" w:hanging="1410"/>
        <w:rPr>
          <w:b/>
          <w:szCs w:val="24"/>
        </w:rPr>
      </w:pPr>
      <w:r w:rsidRPr="009E2DF2">
        <w:rPr>
          <w:b/>
          <w:szCs w:val="24"/>
        </w:rPr>
        <w:t xml:space="preserve">11:00 </w:t>
      </w:r>
      <w:r w:rsidR="00922855" w:rsidRPr="009E2DF2">
        <w:rPr>
          <w:b/>
          <w:szCs w:val="24"/>
        </w:rPr>
        <w:tab/>
      </w:r>
      <w:r w:rsidR="00922855" w:rsidRPr="009E2DF2">
        <w:rPr>
          <w:b/>
          <w:szCs w:val="24"/>
        </w:rPr>
        <w:tab/>
      </w:r>
      <w:r w:rsidR="00A84416">
        <w:rPr>
          <w:b/>
          <w:szCs w:val="24"/>
        </w:rPr>
        <w:t xml:space="preserve">Lærerstedets arbeid med inkludering av studenter med tilretteleggingsbehov i arbeidsmarkedet. </w:t>
      </w:r>
    </w:p>
    <w:p w14:paraId="459E16ED" w14:textId="4590D8B7" w:rsidR="00A84416" w:rsidRDefault="00A84416" w:rsidP="00247226">
      <w:pPr>
        <w:ind w:left="1410" w:hanging="1410"/>
        <w:rPr>
          <w:szCs w:val="24"/>
        </w:rPr>
      </w:pPr>
      <w:r>
        <w:rPr>
          <w:b/>
          <w:szCs w:val="24"/>
        </w:rPr>
        <w:tab/>
      </w:r>
      <w:r w:rsidR="00E467C8">
        <w:rPr>
          <w:szCs w:val="24"/>
        </w:rPr>
        <w:t>Karriere-</w:t>
      </w:r>
      <w:r>
        <w:rPr>
          <w:szCs w:val="24"/>
        </w:rPr>
        <w:t xml:space="preserve"> og Tilretteleggingstjenesten ved NTNU har samarbeidet tett om å utvikle gode tiltak for å forberede studenter på arbeidslivet og lette overgangen. De vil i dag fortelle om deres jobbseminar</w:t>
      </w:r>
      <w:r w:rsidR="00C652FF">
        <w:rPr>
          <w:szCs w:val="24"/>
        </w:rPr>
        <w:t xml:space="preserve"> for studenter med tilretteleggingsbehov</w:t>
      </w:r>
      <w:r>
        <w:rPr>
          <w:szCs w:val="24"/>
        </w:rPr>
        <w:t>, formelle avtale med IA-bedrifter og pågående prosjekt i samarbeid med NAV Arbeidslivssenter</w:t>
      </w:r>
      <w:r w:rsidR="00B606F6">
        <w:rPr>
          <w:szCs w:val="24"/>
        </w:rPr>
        <w:t>,</w:t>
      </w:r>
      <w:r w:rsidR="00C652FF">
        <w:rPr>
          <w:szCs w:val="24"/>
        </w:rPr>
        <w:t xml:space="preserve"> hvor utvalgte studenter får tilbud om ulønnet internship eller praksisplasser</w:t>
      </w:r>
      <w:r>
        <w:rPr>
          <w:szCs w:val="24"/>
        </w:rPr>
        <w:t xml:space="preserve">. </w:t>
      </w:r>
    </w:p>
    <w:p w14:paraId="1FE18066" w14:textId="052D0492" w:rsidR="00C652FF" w:rsidRPr="0076001C" w:rsidRDefault="00C652FF" w:rsidP="00247226">
      <w:pPr>
        <w:ind w:left="1410" w:hanging="1410"/>
        <w:rPr>
          <w:szCs w:val="24"/>
        </w:rPr>
      </w:pPr>
      <w:r>
        <w:rPr>
          <w:szCs w:val="24"/>
        </w:rPr>
        <w:tab/>
      </w:r>
      <w:r w:rsidR="00B13503">
        <w:rPr>
          <w:szCs w:val="24"/>
        </w:rPr>
        <w:t xml:space="preserve">Rådgiverne, </w:t>
      </w:r>
      <w:r w:rsidR="002225E5" w:rsidRPr="0076001C">
        <w:rPr>
          <w:szCs w:val="24"/>
        </w:rPr>
        <w:t>Lars Jørgensen</w:t>
      </w:r>
      <w:r w:rsidRPr="0076001C">
        <w:rPr>
          <w:szCs w:val="24"/>
        </w:rPr>
        <w:t xml:space="preserve"> og</w:t>
      </w:r>
      <w:r w:rsidR="001625A6" w:rsidRPr="0076001C">
        <w:rPr>
          <w:szCs w:val="24"/>
        </w:rPr>
        <w:t xml:space="preserve"> </w:t>
      </w:r>
      <w:r w:rsidR="002225E5" w:rsidRPr="0076001C">
        <w:rPr>
          <w:szCs w:val="24"/>
        </w:rPr>
        <w:t xml:space="preserve">Reidar </w:t>
      </w:r>
      <w:r w:rsidR="004F5915">
        <w:rPr>
          <w:szCs w:val="24"/>
        </w:rPr>
        <w:t xml:space="preserve">Angell </w:t>
      </w:r>
      <w:r w:rsidR="002225E5" w:rsidRPr="0076001C">
        <w:rPr>
          <w:szCs w:val="24"/>
        </w:rPr>
        <w:t>Hansen,</w:t>
      </w:r>
      <w:r w:rsidR="00EF07E5" w:rsidRPr="0076001C">
        <w:rPr>
          <w:szCs w:val="24"/>
        </w:rPr>
        <w:t xml:space="preserve"> </w:t>
      </w:r>
      <w:r w:rsidR="004F5915">
        <w:rPr>
          <w:szCs w:val="24"/>
        </w:rPr>
        <w:t xml:space="preserve">gir oss eksempler på forebyggende arbeid i overgangen til arbeidslivet fra NTNU. </w:t>
      </w:r>
    </w:p>
    <w:p w14:paraId="7D8F70E2" w14:textId="02EA99FF" w:rsidR="003D4176" w:rsidRDefault="00E1630A" w:rsidP="00E87638">
      <w:pPr>
        <w:spacing w:after="0"/>
        <w:ind w:left="1410" w:hanging="1410"/>
        <w:rPr>
          <w:szCs w:val="24"/>
        </w:rPr>
      </w:pPr>
      <w:r w:rsidRPr="003D4176">
        <w:rPr>
          <w:b/>
          <w:szCs w:val="24"/>
        </w:rPr>
        <w:t>11:</w:t>
      </w:r>
      <w:r w:rsidR="00C652FF" w:rsidRPr="003D4176">
        <w:rPr>
          <w:b/>
          <w:szCs w:val="24"/>
        </w:rPr>
        <w:t>45</w:t>
      </w:r>
      <w:r w:rsidR="00247226" w:rsidRPr="003D4176">
        <w:rPr>
          <w:b/>
          <w:szCs w:val="24"/>
        </w:rPr>
        <w:tab/>
      </w:r>
      <w:r w:rsidR="00C652FF" w:rsidRPr="003D4176">
        <w:rPr>
          <w:b/>
          <w:szCs w:val="24"/>
        </w:rPr>
        <w:t>Lunsj og nettverksbygging</w:t>
      </w:r>
      <w:r w:rsidR="00F96956" w:rsidRPr="003D4176">
        <w:rPr>
          <w:szCs w:val="24"/>
        </w:rPr>
        <w:t xml:space="preserve"> </w:t>
      </w:r>
      <w:r w:rsidR="003D4176" w:rsidRPr="003D4176">
        <w:rPr>
          <w:szCs w:val="24"/>
        </w:rPr>
        <w:br/>
        <w:t>Omvising i Innovatoriet for de som er påmeldt (én gruppe de første 20. m</w:t>
      </w:r>
      <w:r w:rsidR="003D4176">
        <w:rPr>
          <w:szCs w:val="24"/>
        </w:rPr>
        <w:t>inuttene av lunsjen, og én gruppe de siste 20 minuttene i lunsjen).</w:t>
      </w:r>
      <w:r w:rsidR="003D4176" w:rsidRPr="003D4176">
        <w:rPr>
          <w:szCs w:val="24"/>
        </w:rPr>
        <w:t xml:space="preserve"> </w:t>
      </w:r>
    </w:p>
    <w:p w14:paraId="7D2283E8" w14:textId="77777777" w:rsidR="003D4176" w:rsidRPr="003D4176" w:rsidRDefault="003D4176" w:rsidP="00E87638">
      <w:pPr>
        <w:spacing w:after="0"/>
        <w:rPr>
          <w:szCs w:val="24"/>
        </w:rPr>
      </w:pPr>
    </w:p>
    <w:p w14:paraId="22A3F298" w14:textId="65A071B8" w:rsidR="00E36460" w:rsidRDefault="00B2269D" w:rsidP="00E87638">
      <w:pPr>
        <w:spacing w:after="0"/>
        <w:ind w:left="1410" w:hanging="1410"/>
        <w:rPr>
          <w:szCs w:val="24"/>
        </w:rPr>
      </w:pPr>
      <w:r w:rsidRPr="003D4176">
        <w:rPr>
          <w:b/>
          <w:szCs w:val="24"/>
        </w:rPr>
        <w:t>13.00</w:t>
      </w:r>
      <w:r w:rsidRPr="003D4176">
        <w:rPr>
          <w:b/>
          <w:szCs w:val="24"/>
        </w:rPr>
        <w:tab/>
      </w:r>
      <w:r w:rsidR="00E36460" w:rsidRPr="003D4176">
        <w:rPr>
          <w:b/>
          <w:szCs w:val="24"/>
        </w:rPr>
        <w:t>NAV som ressurs i overgangen til arbeidslivet</w:t>
      </w:r>
      <w:r w:rsidR="00A5182D" w:rsidRPr="003D4176">
        <w:rPr>
          <w:b/>
          <w:szCs w:val="24"/>
        </w:rPr>
        <w:br/>
      </w:r>
      <w:r w:rsidR="00A5182D" w:rsidRPr="003D4176">
        <w:rPr>
          <w:b/>
          <w:szCs w:val="24"/>
        </w:rPr>
        <w:br/>
      </w:r>
      <w:r w:rsidR="00A5182D" w:rsidRPr="003D4176">
        <w:rPr>
          <w:szCs w:val="24"/>
        </w:rPr>
        <w:t xml:space="preserve">NAV har </w:t>
      </w:r>
      <w:r w:rsidR="00F22510" w:rsidRPr="003D4176">
        <w:rPr>
          <w:szCs w:val="24"/>
        </w:rPr>
        <w:t xml:space="preserve">en rekke </w:t>
      </w:r>
      <w:r w:rsidR="00A5182D" w:rsidRPr="003D4176">
        <w:rPr>
          <w:szCs w:val="24"/>
        </w:rPr>
        <w:t>tiltak som er relevant å kjenne til i overgangen fra studier til arbeidsliv</w:t>
      </w:r>
      <w:r w:rsidR="007C4E49" w:rsidRPr="003D4176">
        <w:rPr>
          <w:szCs w:val="24"/>
        </w:rPr>
        <w:t>et</w:t>
      </w:r>
      <w:r w:rsidR="00F22510" w:rsidRPr="003D4176">
        <w:rPr>
          <w:szCs w:val="24"/>
        </w:rPr>
        <w:t xml:space="preserve">. </w:t>
      </w:r>
      <w:r w:rsidR="00955A0B" w:rsidRPr="00955A0B">
        <w:rPr>
          <w:szCs w:val="24"/>
        </w:rPr>
        <w:t>Flere studenter får opplæring som tiltak via NAV. H</w:t>
      </w:r>
      <w:r w:rsidR="00955A0B">
        <w:rPr>
          <w:szCs w:val="24"/>
        </w:rPr>
        <w:t xml:space="preserve">er får vi blant </w:t>
      </w:r>
      <w:r w:rsidR="00955A0B">
        <w:rPr>
          <w:szCs w:val="24"/>
        </w:rPr>
        <w:lastRenderedPageBreak/>
        <w:t>annet høre om h</w:t>
      </w:r>
      <w:r w:rsidR="00955A0B" w:rsidRPr="00955A0B">
        <w:rPr>
          <w:szCs w:val="24"/>
        </w:rPr>
        <w:t xml:space="preserve">vordan </w:t>
      </w:r>
      <w:r w:rsidR="00955A0B">
        <w:rPr>
          <w:szCs w:val="24"/>
        </w:rPr>
        <w:t xml:space="preserve">man </w:t>
      </w:r>
      <w:r w:rsidR="00955A0B" w:rsidRPr="00955A0B">
        <w:rPr>
          <w:szCs w:val="24"/>
        </w:rPr>
        <w:t xml:space="preserve">veiledes </w:t>
      </w:r>
      <w:r w:rsidR="00955A0B">
        <w:rPr>
          <w:szCs w:val="24"/>
        </w:rPr>
        <w:t xml:space="preserve">til å ta en utdanning med tanke på evner/nedsatt funksjonsnivå og jobb etter utdanning. Videre </w:t>
      </w:r>
      <w:r w:rsidR="00F012B4" w:rsidRPr="00F012B4">
        <w:rPr>
          <w:szCs w:val="24"/>
        </w:rPr>
        <w:t xml:space="preserve">presenteres </w:t>
      </w:r>
      <w:r w:rsidR="00955A0B">
        <w:rPr>
          <w:szCs w:val="24"/>
        </w:rPr>
        <w:t>tiltaket «arbeid med bistand» og øvrige virkemidler</w:t>
      </w:r>
      <w:r w:rsidR="0050707F">
        <w:rPr>
          <w:szCs w:val="24"/>
        </w:rPr>
        <w:t>.</w:t>
      </w:r>
      <w:r w:rsidR="00955A0B">
        <w:rPr>
          <w:szCs w:val="24"/>
        </w:rPr>
        <w:t xml:space="preserve"> </w:t>
      </w:r>
      <w:r w:rsidR="00E87638">
        <w:rPr>
          <w:szCs w:val="24"/>
        </w:rPr>
        <w:br/>
      </w:r>
    </w:p>
    <w:p w14:paraId="42D87A31" w14:textId="1FA58C33" w:rsidR="007946FF" w:rsidRPr="007946FF" w:rsidRDefault="00955A0B" w:rsidP="00B2269D">
      <w:pPr>
        <w:ind w:left="1410" w:hanging="1410"/>
        <w:rPr>
          <w:szCs w:val="24"/>
        </w:rPr>
      </w:pPr>
      <w:r w:rsidRPr="0076001C">
        <w:rPr>
          <w:b/>
          <w:szCs w:val="24"/>
        </w:rPr>
        <w:tab/>
      </w:r>
      <w:r w:rsidR="007946FF" w:rsidRPr="0050707F">
        <w:rPr>
          <w:color w:val="000000" w:themeColor="text1"/>
          <w:szCs w:val="24"/>
        </w:rPr>
        <w:t>Teamkoordinator ved Tiltaksavdelingen</w:t>
      </w:r>
      <w:r w:rsidR="00924D22" w:rsidRPr="0050707F">
        <w:rPr>
          <w:color w:val="000000" w:themeColor="text1"/>
          <w:szCs w:val="24"/>
        </w:rPr>
        <w:t xml:space="preserve">, Beathe Løver </w:t>
      </w:r>
      <w:r w:rsidR="007946FF" w:rsidRPr="0050707F">
        <w:rPr>
          <w:color w:val="000000" w:themeColor="text1"/>
          <w:szCs w:val="24"/>
        </w:rPr>
        <w:t>gir oss et oversiktsbild</w:t>
      </w:r>
      <w:r w:rsidR="0050707F" w:rsidRPr="0050707F">
        <w:rPr>
          <w:color w:val="000000" w:themeColor="text1"/>
          <w:szCs w:val="24"/>
        </w:rPr>
        <w:t xml:space="preserve">e av NAVs virkemidler med eksempler på arbeid fra NAV Vestfold. </w:t>
      </w:r>
    </w:p>
    <w:p w14:paraId="4242C7D2" w14:textId="35661D40" w:rsidR="007A0BFA" w:rsidRPr="002225E5" w:rsidRDefault="00955A0B" w:rsidP="00955A0B">
      <w:pPr>
        <w:ind w:left="1410" w:hanging="1410"/>
        <w:rPr>
          <w:szCs w:val="24"/>
        </w:rPr>
      </w:pPr>
      <w:r w:rsidRPr="00955A0B">
        <w:rPr>
          <w:b/>
          <w:szCs w:val="24"/>
        </w:rPr>
        <w:t>14.00</w:t>
      </w:r>
      <w:r w:rsidRPr="00955A0B">
        <w:rPr>
          <w:b/>
          <w:szCs w:val="24"/>
        </w:rPr>
        <w:tab/>
      </w:r>
      <w:r>
        <w:rPr>
          <w:b/>
          <w:szCs w:val="24"/>
        </w:rPr>
        <w:t>Til</w:t>
      </w:r>
      <w:r w:rsidR="007C4E49">
        <w:rPr>
          <w:b/>
          <w:szCs w:val="24"/>
        </w:rPr>
        <w:t xml:space="preserve">retteleggingsgarantien </w:t>
      </w:r>
      <w:r>
        <w:rPr>
          <w:b/>
          <w:szCs w:val="24"/>
        </w:rPr>
        <w:br/>
      </w:r>
      <w:r>
        <w:rPr>
          <w:szCs w:val="24"/>
        </w:rPr>
        <w:t xml:space="preserve">Tilretteleggingsgarantien skal sikre en rask saksbehandling, samordnet bistand fra NAV, og trygghet for at NAV sørger for nødvendige hjelpemidler, tilrettelegging og oppfølging fram mot og i jobb. Hvordan kan studenter med nedsatt funksjonsevne ha glede av denne ordningen? Hvordan arbeides det med TG på fylkesnivå i Vestfold og hva er tendensene nasjonalt? </w:t>
      </w:r>
      <w:r>
        <w:rPr>
          <w:szCs w:val="24"/>
        </w:rPr>
        <w:br/>
      </w:r>
      <w:r>
        <w:rPr>
          <w:szCs w:val="24"/>
        </w:rPr>
        <w:br/>
        <w:t>Fylkeskoordinator for Tilretteleggingsgarantien i Vestfold, Mette Holberg Johansen deler erfaringer fra Vestfold og nasjonalt.</w:t>
      </w:r>
    </w:p>
    <w:p w14:paraId="0FEB7888" w14:textId="41A8DD6E" w:rsidR="002225E5" w:rsidRPr="009E2DF2" w:rsidRDefault="00F012B4" w:rsidP="002225E5">
      <w:pPr>
        <w:spacing w:before="240"/>
        <w:rPr>
          <w:b/>
          <w:szCs w:val="24"/>
        </w:rPr>
      </w:pPr>
      <w:r>
        <w:rPr>
          <w:b/>
          <w:szCs w:val="24"/>
        </w:rPr>
        <w:t>14.30</w:t>
      </w:r>
      <w:r w:rsidR="007A0BFA" w:rsidRPr="009E2DF2">
        <w:rPr>
          <w:b/>
          <w:szCs w:val="24"/>
        </w:rPr>
        <w:tab/>
      </w:r>
      <w:r w:rsidR="002225E5">
        <w:rPr>
          <w:b/>
          <w:szCs w:val="24"/>
        </w:rPr>
        <w:tab/>
      </w:r>
      <w:r w:rsidR="002225E5" w:rsidRPr="009E2DF2">
        <w:rPr>
          <w:b/>
          <w:szCs w:val="24"/>
        </w:rPr>
        <w:t>Kaffepause m/forfriskninger</w:t>
      </w:r>
    </w:p>
    <w:p w14:paraId="719C3076" w14:textId="15441612" w:rsidR="005C3471" w:rsidRDefault="00F012B4" w:rsidP="005C3471">
      <w:pPr>
        <w:spacing w:before="240"/>
        <w:ind w:left="1410" w:hanging="1410"/>
        <w:rPr>
          <w:b/>
          <w:szCs w:val="24"/>
        </w:rPr>
      </w:pPr>
      <w:r>
        <w:rPr>
          <w:b/>
          <w:szCs w:val="24"/>
        </w:rPr>
        <w:t>14.45</w:t>
      </w:r>
      <w:r w:rsidR="002225E5">
        <w:rPr>
          <w:b/>
          <w:szCs w:val="24"/>
        </w:rPr>
        <w:tab/>
      </w:r>
      <w:r w:rsidR="002225E5">
        <w:rPr>
          <w:b/>
          <w:szCs w:val="24"/>
        </w:rPr>
        <w:tab/>
      </w:r>
      <w:r w:rsidR="005C3471">
        <w:rPr>
          <w:b/>
          <w:szCs w:val="24"/>
        </w:rPr>
        <w:t xml:space="preserve">Paneldebatt: Hvilken rolle og ansvar har UH- sektor i overgangen mellom studier- og arbeidsliv for studenter med nedsatt funksjonsevne? </w:t>
      </w:r>
    </w:p>
    <w:p w14:paraId="4D5E8ABA" w14:textId="7EA4EA74" w:rsidR="006544B4" w:rsidRDefault="005C3471" w:rsidP="006544B4">
      <w:pPr>
        <w:spacing w:before="240"/>
        <w:ind w:left="1410" w:hanging="1410"/>
        <w:rPr>
          <w:szCs w:val="24"/>
        </w:rPr>
      </w:pPr>
      <w:r>
        <w:rPr>
          <w:b/>
          <w:szCs w:val="24"/>
        </w:rPr>
        <w:tab/>
      </w:r>
      <w:r w:rsidR="006544B4">
        <w:rPr>
          <w:b/>
          <w:szCs w:val="24"/>
        </w:rPr>
        <w:t>Debattanter:</w:t>
      </w:r>
      <w:r w:rsidR="006544B4">
        <w:rPr>
          <w:szCs w:val="24"/>
        </w:rPr>
        <w:br/>
        <w:t>Kjetil Knarlag</w:t>
      </w:r>
      <w:r w:rsidR="006544B4">
        <w:rPr>
          <w:szCs w:val="24"/>
        </w:rPr>
        <w:tab/>
      </w:r>
      <w:r w:rsidR="006544B4">
        <w:rPr>
          <w:szCs w:val="24"/>
        </w:rPr>
        <w:tab/>
      </w:r>
      <w:r w:rsidR="006544B4">
        <w:rPr>
          <w:szCs w:val="24"/>
        </w:rPr>
        <w:tab/>
        <w:t>L</w:t>
      </w:r>
      <w:r w:rsidR="00924D22">
        <w:rPr>
          <w:szCs w:val="24"/>
        </w:rPr>
        <w:t>eder</w:t>
      </w:r>
      <w:r w:rsidR="006544B4">
        <w:rPr>
          <w:szCs w:val="24"/>
        </w:rPr>
        <w:t xml:space="preserve">, Universell </w:t>
      </w:r>
      <w:r w:rsidR="006544B4">
        <w:rPr>
          <w:szCs w:val="24"/>
        </w:rPr>
        <w:br/>
      </w:r>
      <w:r w:rsidR="002F74BC">
        <w:rPr>
          <w:szCs w:val="24"/>
        </w:rPr>
        <w:t>Lars Jørgensen</w:t>
      </w:r>
      <w:r w:rsidR="00924D22">
        <w:rPr>
          <w:szCs w:val="24"/>
        </w:rPr>
        <w:t xml:space="preserve"> </w:t>
      </w:r>
      <w:r w:rsidR="006544B4">
        <w:rPr>
          <w:szCs w:val="24"/>
        </w:rPr>
        <w:tab/>
      </w:r>
      <w:r w:rsidR="006544B4">
        <w:rPr>
          <w:szCs w:val="24"/>
        </w:rPr>
        <w:tab/>
        <w:t>Karriererådgiver, NTNU</w:t>
      </w:r>
      <w:r w:rsidR="006544B4">
        <w:rPr>
          <w:szCs w:val="24"/>
        </w:rPr>
        <w:br/>
        <w:t xml:space="preserve">Thorvald Abrahamsen </w:t>
      </w:r>
      <w:r w:rsidR="006544B4">
        <w:rPr>
          <w:szCs w:val="24"/>
        </w:rPr>
        <w:tab/>
        <w:t>Tilretteleggingskontakt, HBV</w:t>
      </w:r>
      <w:r w:rsidR="006544B4">
        <w:rPr>
          <w:szCs w:val="24"/>
        </w:rPr>
        <w:br/>
        <w:t>Beathe Løver</w:t>
      </w:r>
      <w:r w:rsidR="006544B4">
        <w:rPr>
          <w:szCs w:val="24"/>
        </w:rPr>
        <w:tab/>
      </w:r>
      <w:r w:rsidR="006544B4">
        <w:rPr>
          <w:szCs w:val="24"/>
        </w:rPr>
        <w:tab/>
      </w:r>
      <w:r w:rsidR="006544B4">
        <w:rPr>
          <w:szCs w:val="24"/>
        </w:rPr>
        <w:tab/>
        <w:t xml:space="preserve">Rådgiver, Tiltaksavdelingen NAV Vestfold </w:t>
      </w:r>
    </w:p>
    <w:p w14:paraId="71A81340" w14:textId="7BC44F57" w:rsidR="005C3471" w:rsidRPr="005C3471" w:rsidRDefault="00F012B4" w:rsidP="005C3471">
      <w:pPr>
        <w:spacing w:before="240"/>
        <w:ind w:left="1410" w:hanging="1410"/>
        <w:rPr>
          <w:szCs w:val="24"/>
        </w:rPr>
      </w:pPr>
      <w:r>
        <w:rPr>
          <w:b/>
          <w:szCs w:val="24"/>
        </w:rPr>
        <w:t>15.15</w:t>
      </w:r>
      <w:r w:rsidR="007A0BFA" w:rsidRPr="009E2DF2">
        <w:rPr>
          <w:b/>
          <w:szCs w:val="24"/>
        </w:rPr>
        <w:tab/>
      </w:r>
      <w:r w:rsidR="005C3471">
        <w:rPr>
          <w:b/>
          <w:szCs w:val="24"/>
        </w:rPr>
        <w:t>Arbeidsgiveres holdninger- f</w:t>
      </w:r>
      <w:r w:rsidR="005C3471" w:rsidRPr="009E2DF2">
        <w:rPr>
          <w:b/>
          <w:szCs w:val="24"/>
        </w:rPr>
        <w:t xml:space="preserve">ra teori til praksis </w:t>
      </w:r>
    </w:p>
    <w:p w14:paraId="090737E9" w14:textId="611C6317" w:rsidR="000F7947" w:rsidRDefault="000F7947" w:rsidP="005C3471">
      <w:pPr>
        <w:ind w:left="1410" w:hanging="1410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>Arbeidstilsynet er en av seks offentlige foregangsvirksomheter som i 2013</w:t>
      </w:r>
      <w:r w:rsidR="00E37191">
        <w:rPr>
          <w:szCs w:val="24"/>
        </w:rPr>
        <w:t xml:space="preserve"> </w:t>
      </w:r>
      <w:r>
        <w:rPr>
          <w:szCs w:val="24"/>
        </w:rPr>
        <w:t>har jobbet for å inkludere unge med nedsatt funksjonsevne i arbeidslivet</w:t>
      </w:r>
      <w:r w:rsidR="00CB08AC">
        <w:rPr>
          <w:szCs w:val="24"/>
        </w:rPr>
        <w:t>. Totalt har de hatt 12 kandidater</w:t>
      </w:r>
      <w:r>
        <w:rPr>
          <w:szCs w:val="24"/>
        </w:rPr>
        <w:t xml:space="preserve"> inne på praksisplass i 2013. </w:t>
      </w:r>
      <w:r w:rsidR="005C3471">
        <w:rPr>
          <w:b/>
          <w:szCs w:val="24"/>
        </w:rPr>
        <w:tab/>
      </w:r>
    </w:p>
    <w:p w14:paraId="53C21778" w14:textId="3FBB4A98" w:rsidR="00C87E6F" w:rsidRDefault="005C3471" w:rsidP="005C3471">
      <w:pPr>
        <w:ind w:left="1410" w:hanging="1410"/>
        <w:rPr>
          <w:szCs w:val="24"/>
        </w:rPr>
      </w:pPr>
      <w:r>
        <w:rPr>
          <w:szCs w:val="24"/>
        </w:rPr>
        <w:tab/>
      </w:r>
      <w:r w:rsidR="000F7947">
        <w:rPr>
          <w:szCs w:val="24"/>
        </w:rPr>
        <w:t>Rådgiver</w:t>
      </w:r>
      <w:r w:rsidR="00CB08AC">
        <w:rPr>
          <w:szCs w:val="24"/>
        </w:rPr>
        <w:t>ne</w:t>
      </w:r>
      <w:r w:rsidR="000F7947">
        <w:rPr>
          <w:szCs w:val="24"/>
        </w:rPr>
        <w:t>,</w:t>
      </w:r>
      <w:r w:rsidR="00CB08AC">
        <w:rPr>
          <w:szCs w:val="24"/>
        </w:rPr>
        <w:t xml:space="preserve"> Hege Wensell og Elin Høgås </w:t>
      </w:r>
      <w:r>
        <w:rPr>
          <w:szCs w:val="24"/>
        </w:rPr>
        <w:t>forteller om fordommer, rekrutteringspolitikk og sine erfaringer med ansatte som har nedsatt funksjonsevne.</w:t>
      </w:r>
      <w:r w:rsidR="0076001C">
        <w:rPr>
          <w:szCs w:val="24"/>
        </w:rPr>
        <w:t xml:space="preserve"> Vi får </w:t>
      </w:r>
      <w:r w:rsidR="00336E06">
        <w:rPr>
          <w:szCs w:val="24"/>
        </w:rPr>
        <w:t xml:space="preserve">også </w:t>
      </w:r>
      <w:r w:rsidR="0076001C">
        <w:rPr>
          <w:szCs w:val="24"/>
        </w:rPr>
        <w:t>høre om deres erfaring med departements og direktoratenes satsning på unge traineer med høyere utd</w:t>
      </w:r>
      <w:r w:rsidR="00336E06">
        <w:rPr>
          <w:szCs w:val="24"/>
        </w:rPr>
        <w:t>a</w:t>
      </w:r>
      <w:r w:rsidR="00C87E6F">
        <w:rPr>
          <w:szCs w:val="24"/>
        </w:rPr>
        <w:t xml:space="preserve">nning og nedsatt funksjonsevne. Videre kommer Kari Lysberg for å dele sine erfaringer som trainee i Arbeidstilsynet og veien til fast ansettelse som hun har i dag. </w:t>
      </w:r>
    </w:p>
    <w:p w14:paraId="5DF4AECF" w14:textId="0C898358" w:rsidR="00AA250D" w:rsidRPr="009E2DF2" w:rsidRDefault="00F012B4" w:rsidP="002225E5">
      <w:pPr>
        <w:rPr>
          <w:b/>
          <w:szCs w:val="24"/>
        </w:rPr>
      </w:pPr>
      <w:r>
        <w:rPr>
          <w:b/>
          <w:szCs w:val="24"/>
        </w:rPr>
        <w:t>16.00</w:t>
      </w:r>
      <w:r w:rsidR="00E1630A" w:rsidRPr="009E2DF2">
        <w:rPr>
          <w:b/>
          <w:szCs w:val="24"/>
        </w:rPr>
        <w:tab/>
      </w:r>
      <w:r w:rsidR="002225E5">
        <w:rPr>
          <w:b/>
          <w:szCs w:val="24"/>
        </w:rPr>
        <w:tab/>
      </w:r>
      <w:r w:rsidR="002F74BC">
        <w:rPr>
          <w:b/>
          <w:szCs w:val="24"/>
        </w:rPr>
        <w:t>Seminaret avsluttes</w:t>
      </w:r>
      <w:bookmarkStart w:id="0" w:name="_GoBack"/>
      <w:bookmarkEnd w:id="0"/>
    </w:p>
    <w:p w14:paraId="60CEB92A" w14:textId="09C00479" w:rsidR="00AA250D" w:rsidRPr="009E2DF2" w:rsidRDefault="00AA250D" w:rsidP="00AA250D">
      <w:pPr>
        <w:ind w:left="1410"/>
        <w:rPr>
          <w:szCs w:val="24"/>
        </w:rPr>
      </w:pPr>
      <w:r w:rsidRPr="009E2DF2">
        <w:rPr>
          <w:szCs w:val="24"/>
        </w:rPr>
        <w:t>P</w:t>
      </w:r>
      <w:r w:rsidR="008F74DB" w:rsidRPr="009E2DF2">
        <w:rPr>
          <w:szCs w:val="24"/>
        </w:rPr>
        <w:t>rosjektleder Kjetil Knarlag, Un</w:t>
      </w:r>
      <w:r w:rsidRPr="009E2DF2">
        <w:rPr>
          <w:szCs w:val="24"/>
        </w:rPr>
        <w:t>i</w:t>
      </w:r>
      <w:r w:rsidR="008F74DB" w:rsidRPr="009E2DF2">
        <w:rPr>
          <w:szCs w:val="24"/>
        </w:rPr>
        <w:t>v</w:t>
      </w:r>
      <w:r w:rsidRPr="009E2DF2">
        <w:rPr>
          <w:szCs w:val="24"/>
        </w:rPr>
        <w:t>ersell</w:t>
      </w:r>
      <w:r w:rsidR="007A0BFA" w:rsidRPr="009E2DF2">
        <w:rPr>
          <w:szCs w:val="24"/>
        </w:rPr>
        <w:t>,</w:t>
      </w:r>
      <w:r w:rsidRPr="009E2DF2">
        <w:rPr>
          <w:szCs w:val="24"/>
        </w:rPr>
        <w:t xml:space="preserve"> oppsummerer og runder av seminaret. </w:t>
      </w:r>
    </w:p>
    <w:p w14:paraId="2E84E823" w14:textId="2DB80DEA" w:rsidR="001F79CB" w:rsidRPr="009E2DF2" w:rsidRDefault="001F79CB" w:rsidP="00A421D3">
      <w:pPr>
        <w:rPr>
          <w:b/>
          <w:szCs w:val="24"/>
        </w:rPr>
      </w:pPr>
    </w:p>
    <w:sectPr w:rsidR="001F79CB" w:rsidRPr="009E2DF2" w:rsidSect="007C4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CA77" w14:textId="77777777" w:rsidR="00286338" w:rsidRDefault="00286338" w:rsidP="006E5A71">
      <w:pPr>
        <w:spacing w:after="0"/>
      </w:pPr>
      <w:r>
        <w:separator/>
      </w:r>
    </w:p>
  </w:endnote>
  <w:endnote w:type="continuationSeparator" w:id="0">
    <w:p w14:paraId="19A85182" w14:textId="77777777" w:rsidR="00286338" w:rsidRDefault="00286338" w:rsidP="006E5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17F7" w14:textId="77777777" w:rsidR="00286338" w:rsidRDefault="00286338" w:rsidP="006E5A71">
      <w:pPr>
        <w:spacing w:after="0"/>
      </w:pPr>
      <w:r>
        <w:separator/>
      </w:r>
    </w:p>
  </w:footnote>
  <w:footnote w:type="continuationSeparator" w:id="0">
    <w:p w14:paraId="057BE340" w14:textId="77777777" w:rsidR="00286338" w:rsidRDefault="00286338" w:rsidP="006E5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11DF" w14:textId="78D34267" w:rsidR="00286338" w:rsidRDefault="00286338" w:rsidP="006E5A71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41D4E1C" wp14:editId="361D4AD3">
          <wp:simplePos x="0" y="0"/>
          <wp:positionH relativeFrom="column">
            <wp:posOffset>4129405</wp:posOffset>
          </wp:positionH>
          <wp:positionV relativeFrom="paragraph">
            <wp:posOffset>26670</wp:posOffset>
          </wp:positionV>
          <wp:extent cx="2162175" cy="40381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ell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0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BE776" w14:textId="46BA3873" w:rsidR="001460E9" w:rsidRDefault="004E6661" w:rsidP="004E6661">
    <w:pPr>
      <w:pStyle w:val="Topptekst"/>
      <w:jc w:val="center"/>
      <w:rPr>
        <w:noProof/>
        <w:lang w:eastAsia="nb-NO"/>
      </w:rPr>
    </w:pP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  <w:r>
      <w:rPr>
        <w:noProof/>
        <w:lang w:eastAsia="nb-NO"/>
      </w:rPr>
      <w:tab/>
    </w:r>
  </w:p>
  <w:p w14:paraId="6EA0037C" w14:textId="77777777" w:rsidR="009378F8" w:rsidRDefault="009378F8" w:rsidP="006E5A71">
    <w:pPr>
      <w:pStyle w:val="Topptekst"/>
      <w:rPr>
        <w:noProof/>
        <w:lang w:eastAsia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772"/>
    <w:multiLevelType w:val="hybridMultilevel"/>
    <w:tmpl w:val="63309B58"/>
    <w:lvl w:ilvl="0" w:tplc="28408C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851C86"/>
    <w:multiLevelType w:val="hybridMultilevel"/>
    <w:tmpl w:val="99803012"/>
    <w:lvl w:ilvl="0" w:tplc="9F201C04">
      <w:start w:val="15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F"/>
    <w:rsid w:val="000107D2"/>
    <w:rsid w:val="000233A9"/>
    <w:rsid w:val="00030CF5"/>
    <w:rsid w:val="00031209"/>
    <w:rsid w:val="00065344"/>
    <w:rsid w:val="00080621"/>
    <w:rsid w:val="000838AD"/>
    <w:rsid w:val="00093965"/>
    <w:rsid w:val="000A2CEC"/>
    <w:rsid w:val="000A44D1"/>
    <w:rsid w:val="000D6320"/>
    <w:rsid w:val="000E205C"/>
    <w:rsid w:val="000E4DDD"/>
    <w:rsid w:val="000F7947"/>
    <w:rsid w:val="00113611"/>
    <w:rsid w:val="001460E9"/>
    <w:rsid w:val="001625A6"/>
    <w:rsid w:val="001C3EF2"/>
    <w:rsid w:val="001D4576"/>
    <w:rsid w:val="001E3632"/>
    <w:rsid w:val="001F5B6D"/>
    <w:rsid w:val="001F79CB"/>
    <w:rsid w:val="002225E5"/>
    <w:rsid w:val="002445F0"/>
    <w:rsid w:val="00247226"/>
    <w:rsid w:val="00256B18"/>
    <w:rsid w:val="0026547F"/>
    <w:rsid w:val="00267725"/>
    <w:rsid w:val="00286338"/>
    <w:rsid w:val="00287BBF"/>
    <w:rsid w:val="002B7C70"/>
    <w:rsid w:val="002D2BFA"/>
    <w:rsid w:val="002E2D47"/>
    <w:rsid w:val="002F74BC"/>
    <w:rsid w:val="002F7FC1"/>
    <w:rsid w:val="003074B6"/>
    <w:rsid w:val="00336E06"/>
    <w:rsid w:val="00382000"/>
    <w:rsid w:val="003D4176"/>
    <w:rsid w:val="0040241A"/>
    <w:rsid w:val="00411DA5"/>
    <w:rsid w:val="00463DD8"/>
    <w:rsid w:val="0047036D"/>
    <w:rsid w:val="004724FD"/>
    <w:rsid w:val="00487515"/>
    <w:rsid w:val="004C0E5A"/>
    <w:rsid w:val="004C3AF7"/>
    <w:rsid w:val="004E6661"/>
    <w:rsid w:val="004F5915"/>
    <w:rsid w:val="0050707F"/>
    <w:rsid w:val="00514DF8"/>
    <w:rsid w:val="00516EB2"/>
    <w:rsid w:val="0059176E"/>
    <w:rsid w:val="00594239"/>
    <w:rsid w:val="00595435"/>
    <w:rsid w:val="005975C9"/>
    <w:rsid w:val="005C3471"/>
    <w:rsid w:val="005C7DCA"/>
    <w:rsid w:val="0061047B"/>
    <w:rsid w:val="00625DE2"/>
    <w:rsid w:val="00633C8E"/>
    <w:rsid w:val="006544B4"/>
    <w:rsid w:val="00662773"/>
    <w:rsid w:val="00663AD5"/>
    <w:rsid w:val="006A05F1"/>
    <w:rsid w:val="006B5B9F"/>
    <w:rsid w:val="006E5A71"/>
    <w:rsid w:val="0072450D"/>
    <w:rsid w:val="0076001C"/>
    <w:rsid w:val="007946FF"/>
    <w:rsid w:val="007A0BFA"/>
    <w:rsid w:val="007A16F0"/>
    <w:rsid w:val="007A637B"/>
    <w:rsid w:val="007C234D"/>
    <w:rsid w:val="007C422A"/>
    <w:rsid w:val="007C4E49"/>
    <w:rsid w:val="007D12E4"/>
    <w:rsid w:val="007E45F2"/>
    <w:rsid w:val="00802196"/>
    <w:rsid w:val="00846B6C"/>
    <w:rsid w:val="008553BD"/>
    <w:rsid w:val="00872525"/>
    <w:rsid w:val="00894094"/>
    <w:rsid w:val="008966E2"/>
    <w:rsid w:val="008C18C6"/>
    <w:rsid w:val="008E2877"/>
    <w:rsid w:val="008F74DB"/>
    <w:rsid w:val="00916E2E"/>
    <w:rsid w:val="00916EE4"/>
    <w:rsid w:val="00922855"/>
    <w:rsid w:val="00924D22"/>
    <w:rsid w:val="00933578"/>
    <w:rsid w:val="009378F8"/>
    <w:rsid w:val="00955A0B"/>
    <w:rsid w:val="00961B42"/>
    <w:rsid w:val="009E0546"/>
    <w:rsid w:val="009E2DF2"/>
    <w:rsid w:val="009F0615"/>
    <w:rsid w:val="009F1E26"/>
    <w:rsid w:val="00A04976"/>
    <w:rsid w:val="00A1258B"/>
    <w:rsid w:val="00A421D3"/>
    <w:rsid w:val="00A45D0B"/>
    <w:rsid w:val="00A515AC"/>
    <w:rsid w:val="00A5182D"/>
    <w:rsid w:val="00A55184"/>
    <w:rsid w:val="00A57C3A"/>
    <w:rsid w:val="00A640EA"/>
    <w:rsid w:val="00A80B91"/>
    <w:rsid w:val="00A84416"/>
    <w:rsid w:val="00AA250D"/>
    <w:rsid w:val="00AA771C"/>
    <w:rsid w:val="00AE0488"/>
    <w:rsid w:val="00B0664A"/>
    <w:rsid w:val="00B13503"/>
    <w:rsid w:val="00B2269D"/>
    <w:rsid w:val="00B25294"/>
    <w:rsid w:val="00B606F6"/>
    <w:rsid w:val="00B61329"/>
    <w:rsid w:val="00B74855"/>
    <w:rsid w:val="00BB399D"/>
    <w:rsid w:val="00BD3E14"/>
    <w:rsid w:val="00C123E4"/>
    <w:rsid w:val="00C2083E"/>
    <w:rsid w:val="00C22618"/>
    <w:rsid w:val="00C25FC5"/>
    <w:rsid w:val="00C652FF"/>
    <w:rsid w:val="00C84DA1"/>
    <w:rsid w:val="00C87E6F"/>
    <w:rsid w:val="00CB08AC"/>
    <w:rsid w:val="00CB3FD2"/>
    <w:rsid w:val="00D04352"/>
    <w:rsid w:val="00D4032C"/>
    <w:rsid w:val="00D43196"/>
    <w:rsid w:val="00D447A6"/>
    <w:rsid w:val="00D578CB"/>
    <w:rsid w:val="00D826B1"/>
    <w:rsid w:val="00DD18C7"/>
    <w:rsid w:val="00DD47B6"/>
    <w:rsid w:val="00DE1CF3"/>
    <w:rsid w:val="00DF7DBE"/>
    <w:rsid w:val="00E01163"/>
    <w:rsid w:val="00E1630A"/>
    <w:rsid w:val="00E20909"/>
    <w:rsid w:val="00E36460"/>
    <w:rsid w:val="00E37191"/>
    <w:rsid w:val="00E467C8"/>
    <w:rsid w:val="00E46BCC"/>
    <w:rsid w:val="00E73373"/>
    <w:rsid w:val="00E87638"/>
    <w:rsid w:val="00E91B85"/>
    <w:rsid w:val="00E95303"/>
    <w:rsid w:val="00ED1FDF"/>
    <w:rsid w:val="00ED2C7E"/>
    <w:rsid w:val="00ED48BF"/>
    <w:rsid w:val="00EF07E5"/>
    <w:rsid w:val="00F012B4"/>
    <w:rsid w:val="00F22510"/>
    <w:rsid w:val="00F46891"/>
    <w:rsid w:val="00F534C5"/>
    <w:rsid w:val="00F67855"/>
    <w:rsid w:val="00F85325"/>
    <w:rsid w:val="00F96956"/>
    <w:rsid w:val="00FB3E06"/>
    <w:rsid w:val="00FE1B5D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045A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63"/>
    <w:pPr>
      <w:spacing w:after="200"/>
    </w:pPr>
    <w:rPr>
      <w:rFonts w:asciiTheme="minorHAnsi" w:hAnsiTheme="minorHAnsi"/>
      <w:sz w:val="24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205C"/>
    <w:pPr>
      <w:keepNext/>
      <w:keepLines/>
      <w:spacing w:before="120" w:after="360"/>
      <w:outlineLvl w:val="0"/>
    </w:pPr>
    <w:rPr>
      <w:rFonts w:ascii="Arial" w:eastAsiaTheme="majorEastAsia" w:hAnsi="Arial" w:cstheme="majorBidi"/>
      <w:b/>
      <w:bCs/>
      <w:color w:val="000000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E205C"/>
    <w:pPr>
      <w:keepNext/>
      <w:keepLines/>
      <w:spacing w:before="200" w:after="240"/>
      <w:outlineLvl w:val="1"/>
    </w:pPr>
    <w:rPr>
      <w:rFonts w:ascii="Calibri" w:hAnsi="Calibri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E01163"/>
    <w:pPr>
      <w:keepNext/>
      <w:spacing w:before="240" w:after="240"/>
      <w:ind w:left="1410" w:hanging="1410"/>
      <w:outlineLvl w:val="2"/>
    </w:pPr>
    <w:rPr>
      <w:rFonts w:cstheme="minorHAnsi"/>
      <w:bCs/>
      <w:color w:val="000000" w:themeColor="text1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205C"/>
    <w:pPr>
      <w:pBdr>
        <w:bottom w:val="single" w:sz="8" w:space="4" w:color="4F81BD"/>
      </w:pBdr>
      <w:spacing w:after="300"/>
      <w:contextualSpacing/>
    </w:pPr>
    <w:rPr>
      <w:rFonts w:ascii="Arial" w:eastAsiaTheme="majorEastAsia" w:hAnsi="Arial" w:cstheme="majorBidi"/>
      <w:b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E205C"/>
    <w:rPr>
      <w:rFonts w:ascii="Arial" w:eastAsiaTheme="majorEastAsia" w:hAnsi="Arial" w:cstheme="majorBidi"/>
      <w:b/>
      <w:color w:val="000000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0E205C"/>
    <w:rPr>
      <w:rFonts w:ascii="Arial" w:eastAsiaTheme="majorEastAsia" w:hAnsi="Arial" w:cstheme="majorBidi"/>
      <w:b/>
      <w:bCs/>
      <w:color w:val="000000"/>
      <w:sz w:val="36"/>
      <w:szCs w:val="28"/>
    </w:rPr>
  </w:style>
  <w:style w:type="paragraph" w:styleId="Listeavsnitt">
    <w:name w:val="List Paragraph"/>
    <w:basedOn w:val="Normal"/>
    <w:uiPriority w:val="34"/>
    <w:qFormat/>
    <w:rsid w:val="00ED1FDF"/>
    <w:pPr>
      <w:ind w:left="708"/>
    </w:pPr>
  </w:style>
  <w:style w:type="paragraph" w:styleId="Ingenmellomrom">
    <w:name w:val="No Spacing"/>
    <w:uiPriority w:val="1"/>
    <w:qFormat/>
    <w:rsid w:val="000233A9"/>
    <w:rPr>
      <w:rFonts w:ascii="Times New Roman" w:hAnsi="Times New Roman"/>
      <w:sz w:val="24"/>
      <w:szCs w:val="22"/>
    </w:rPr>
  </w:style>
  <w:style w:type="character" w:customStyle="1" w:styleId="Overskrift2Tegn">
    <w:name w:val="Overskrift 2 Tegn"/>
    <w:link w:val="Overskrift2"/>
    <w:uiPriority w:val="9"/>
    <w:rsid w:val="000E205C"/>
    <w:rPr>
      <w:rFonts w:cstheme="majorBidi"/>
      <w:b/>
      <w:bCs/>
      <w:i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E5A7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E5A71"/>
  </w:style>
  <w:style w:type="paragraph" w:styleId="Bunntekst">
    <w:name w:val="footer"/>
    <w:basedOn w:val="Normal"/>
    <w:link w:val="BunntekstTegn"/>
    <w:uiPriority w:val="99"/>
    <w:unhideWhenUsed/>
    <w:rsid w:val="006E5A7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E5A71"/>
  </w:style>
  <w:style w:type="paragraph" w:styleId="Bobletekst">
    <w:name w:val="Balloon Text"/>
    <w:basedOn w:val="Normal"/>
    <w:link w:val="BobletekstTegn"/>
    <w:uiPriority w:val="99"/>
    <w:semiHidden/>
    <w:unhideWhenUsed/>
    <w:rsid w:val="006E5A7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A71"/>
    <w:rPr>
      <w:rFonts w:ascii="Tahoma" w:hAnsi="Tahoma" w:cs="Tahoma"/>
      <w:sz w:val="16"/>
      <w:szCs w:val="16"/>
    </w:rPr>
  </w:style>
  <w:style w:type="character" w:customStyle="1" w:styleId="Svakutheving1">
    <w:name w:val="Svak utheving1"/>
    <w:uiPriority w:val="19"/>
    <w:qFormat/>
    <w:rsid w:val="000E205C"/>
    <w:rPr>
      <w:rFonts w:ascii="Arial" w:hAnsi="Arial"/>
      <w:i/>
      <w:iCs/>
      <w:color w:val="808080"/>
    </w:rPr>
  </w:style>
  <w:style w:type="paragraph" w:customStyle="1" w:styleId="Ingenmellomrom1">
    <w:name w:val="Ingen mellomrom1"/>
    <w:uiPriority w:val="1"/>
    <w:qFormat/>
    <w:rsid w:val="000E205C"/>
    <w:rPr>
      <w:rFonts w:ascii="Arial" w:hAnsi="Arial"/>
      <w:sz w:val="1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E01163"/>
    <w:rPr>
      <w:rFonts w:asciiTheme="minorHAnsi" w:hAnsiTheme="minorHAnsi" w:cstheme="minorHAnsi"/>
      <w:bCs/>
      <w:color w:val="000000" w:themeColor="text1"/>
      <w:sz w:val="24"/>
      <w:szCs w:val="24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205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Cs w:val="24"/>
    </w:rPr>
  </w:style>
  <w:style w:type="character" w:customStyle="1" w:styleId="UndertittelTegn">
    <w:name w:val="Undertittel Tegn"/>
    <w:link w:val="Undertittel"/>
    <w:uiPriority w:val="11"/>
    <w:rsid w:val="000E205C"/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styleId="Utheving">
    <w:name w:val="Emphasis"/>
    <w:uiPriority w:val="20"/>
    <w:qFormat/>
    <w:rsid w:val="000E205C"/>
    <w:rPr>
      <w:rFonts w:ascii="Arial" w:hAnsi="Arial"/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D0B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45D0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63"/>
    <w:pPr>
      <w:spacing w:after="200"/>
    </w:pPr>
    <w:rPr>
      <w:rFonts w:asciiTheme="minorHAnsi" w:hAnsiTheme="minorHAnsi"/>
      <w:sz w:val="24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205C"/>
    <w:pPr>
      <w:keepNext/>
      <w:keepLines/>
      <w:spacing w:before="120" w:after="360"/>
      <w:outlineLvl w:val="0"/>
    </w:pPr>
    <w:rPr>
      <w:rFonts w:ascii="Arial" w:eastAsiaTheme="majorEastAsia" w:hAnsi="Arial" w:cstheme="majorBidi"/>
      <w:b/>
      <w:bCs/>
      <w:color w:val="000000"/>
      <w:sz w:val="36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E205C"/>
    <w:pPr>
      <w:keepNext/>
      <w:keepLines/>
      <w:spacing w:before="200" w:after="240"/>
      <w:outlineLvl w:val="1"/>
    </w:pPr>
    <w:rPr>
      <w:rFonts w:ascii="Calibri" w:hAnsi="Calibri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qFormat/>
    <w:rsid w:val="00E01163"/>
    <w:pPr>
      <w:keepNext/>
      <w:spacing w:before="240" w:after="240"/>
      <w:ind w:left="1410" w:hanging="1410"/>
      <w:outlineLvl w:val="2"/>
    </w:pPr>
    <w:rPr>
      <w:rFonts w:cstheme="minorHAnsi"/>
      <w:bCs/>
      <w:color w:val="000000" w:themeColor="text1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205C"/>
    <w:pPr>
      <w:pBdr>
        <w:bottom w:val="single" w:sz="8" w:space="4" w:color="4F81BD"/>
      </w:pBdr>
      <w:spacing w:after="300"/>
      <w:contextualSpacing/>
    </w:pPr>
    <w:rPr>
      <w:rFonts w:ascii="Arial" w:eastAsiaTheme="majorEastAsia" w:hAnsi="Arial" w:cstheme="majorBidi"/>
      <w:b/>
      <w:color w:val="000000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E205C"/>
    <w:rPr>
      <w:rFonts w:ascii="Arial" w:eastAsiaTheme="majorEastAsia" w:hAnsi="Arial" w:cstheme="majorBidi"/>
      <w:b/>
      <w:color w:val="000000"/>
      <w:spacing w:val="5"/>
      <w:kern w:val="28"/>
      <w:sz w:val="52"/>
      <w:szCs w:val="52"/>
    </w:rPr>
  </w:style>
  <w:style w:type="character" w:customStyle="1" w:styleId="Overskrift1Tegn">
    <w:name w:val="Overskrift 1 Tegn"/>
    <w:link w:val="Overskrift1"/>
    <w:uiPriority w:val="9"/>
    <w:rsid w:val="000E205C"/>
    <w:rPr>
      <w:rFonts w:ascii="Arial" w:eastAsiaTheme="majorEastAsia" w:hAnsi="Arial" w:cstheme="majorBidi"/>
      <w:b/>
      <w:bCs/>
      <w:color w:val="000000"/>
      <w:sz w:val="36"/>
      <w:szCs w:val="28"/>
    </w:rPr>
  </w:style>
  <w:style w:type="paragraph" w:styleId="Listeavsnitt">
    <w:name w:val="List Paragraph"/>
    <w:basedOn w:val="Normal"/>
    <w:uiPriority w:val="34"/>
    <w:qFormat/>
    <w:rsid w:val="00ED1FDF"/>
    <w:pPr>
      <w:ind w:left="708"/>
    </w:pPr>
  </w:style>
  <w:style w:type="paragraph" w:styleId="Ingenmellomrom">
    <w:name w:val="No Spacing"/>
    <w:uiPriority w:val="1"/>
    <w:qFormat/>
    <w:rsid w:val="000233A9"/>
    <w:rPr>
      <w:rFonts w:ascii="Times New Roman" w:hAnsi="Times New Roman"/>
      <w:sz w:val="24"/>
      <w:szCs w:val="22"/>
    </w:rPr>
  </w:style>
  <w:style w:type="character" w:customStyle="1" w:styleId="Overskrift2Tegn">
    <w:name w:val="Overskrift 2 Tegn"/>
    <w:link w:val="Overskrift2"/>
    <w:uiPriority w:val="9"/>
    <w:rsid w:val="000E205C"/>
    <w:rPr>
      <w:rFonts w:cstheme="majorBidi"/>
      <w:b/>
      <w:bCs/>
      <w:i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E5A7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E5A71"/>
  </w:style>
  <w:style w:type="paragraph" w:styleId="Bunntekst">
    <w:name w:val="footer"/>
    <w:basedOn w:val="Normal"/>
    <w:link w:val="BunntekstTegn"/>
    <w:uiPriority w:val="99"/>
    <w:unhideWhenUsed/>
    <w:rsid w:val="006E5A7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E5A71"/>
  </w:style>
  <w:style w:type="paragraph" w:styleId="Bobletekst">
    <w:name w:val="Balloon Text"/>
    <w:basedOn w:val="Normal"/>
    <w:link w:val="BobletekstTegn"/>
    <w:uiPriority w:val="99"/>
    <w:semiHidden/>
    <w:unhideWhenUsed/>
    <w:rsid w:val="006E5A71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A71"/>
    <w:rPr>
      <w:rFonts w:ascii="Tahoma" w:hAnsi="Tahoma" w:cs="Tahoma"/>
      <w:sz w:val="16"/>
      <w:szCs w:val="16"/>
    </w:rPr>
  </w:style>
  <w:style w:type="character" w:customStyle="1" w:styleId="Svakutheving1">
    <w:name w:val="Svak utheving1"/>
    <w:uiPriority w:val="19"/>
    <w:qFormat/>
    <w:rsid w:val="000E205C"/>
    <w:rPr>
      <w:rFonts w:ascii="Arial" w:hAnsi="Arial"/>
      <w:i/>
      <w:iCs/>
      <w:color w:val="808080"/>
    </w:rPr>
  </w:style>
  <w:style w:type="paragraph" w:customStyle="1" w:styleId="Ingenmellomrom1">
    <w:name w:val="Ingen mellomrom1"/>
    <w:uiPriority w:val="1"/>
    <w:qFormat/>
    <w:rsid w:val="000E205C"/>
    <w:rPr>
      <w:rFonts w:ascii="Arial" w:hAnsi="Arial"/>
      <w:sz w:val="18"/>
      <w:szCs w:val="22"/>
    </w:rPr>
  </w:style>
  <w:style w:type="character" w:customStyle="1" w:styleId="Overskrift3Tegn">
    <w:name w:val="Overskrift 3 Tegn"/>
    <w:basedOn w:val="Standardskriftforavsnitt"/>
    <w:link w:val="Overskrift3"/>
    <w:rsid w:val="00E01163"/>
    <w:rPr>
      <w:rFonts w:asciiTheme="minorHAnsi" w:hAnsiTheme="minorHAnsi" w:cstheme="minorHAnsi"/>
      <w:bCs/>
      <w:color w:val="000000" w:themeColor="text1"/>
      <w:sz w:val="24"/>
      <w:szCs w:val="24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E205C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Cs w:val="24"/>
    </w:rPr>
  </w:style>
  <w:style w:type="character" w:customStyle="1" w:styleId="UndertittelTegn">
    <w:name w:val="Undertittel Tegn"/>
    <w:link w:val="Undertittel"/>
    <w:uiPriority w:val="11"/>
    <w:rsid w:val="000E205C"/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styleId="Utheving">
    <w:name w:val="Emphasis"/>
    <w:uiPriority w:val="20"/>
    <w:qFormat/>
    <w:rsid w:val="000E205C"/>
    <w:rPr>
      <w:rFonts w:ascii="Arial" w:hAnsi="Arial"/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D0B"/>
    <w:pPr>
      <w:spacing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45D0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 Kvernevik</dc:creator>
  <cp:lastModifiedBy>Elinor Jeanette Olaussen</cp:lastModifiedBy>
  <cp:revision>66</cp:revision>
  <cp:lastPrinted>2014-09-03T08:49:00Z</cp:lastPrinted>
  <dcterms:created xsi:type="dcterms:W3CDTF">2013-10-28T13:43:00Z</dcterms:created>
  <dcterms:modified xsi:type="dcterms:W3CDTF">2014-09-25T10:52:00Z</dcterms:modified>
</cp:coreProperties>
</file>